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30E" w:rsidRPr="00BA130E" w:rsidRDefault="00BA130E" w:rsidP="00BA130E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333333"/>
          <w:sz w:val="56"/>
          <w:szCs w:val="56"/>
          <w:lang w:eastAsia="ru-RU"/>
        </w:rPr>
      </w:pPr>
      <w:r w:rsidRPr="00BA130E">
        <w:rPr>
          <w:rFonts w:ascii="&amp;quot" w:eastAsia="Times New Roman" w:hAnsi="&amp;quot" w:cs="Times New Roman"/>
          <w:b/>
          <w:bCs/>
          <w:color w:val="333333"/>
          <w:sz w:val="56"/>
          <w:szCs w:val="56"/>
          <w:lang w:eastAsia="ru-RU"/>
        </w:rPr>
        <w:t>Профилактика коклюша</w:t>
      </w:r>
      <w:r>
        <w:rPr>
          <w:rFonts w:ascii="&amp;quot" w:eastAsia="Times New Roman" w:hAnsi="&amp;quot" w:cs="Times New Roman"/>
          <w:b/>
          <w:bCs/>
          <w:color w:val="333333"/>
          <w:sz w:val="56"/>
          <w:szCs w:val="56"/>
          <w:lang w:eastAsia="ru-RU"/>
        </w:rPr>
        <w:t xml:space="preserve"> у детей</w:t>
      </w:r>
    </w:p>
    <w:p w:rsidR="00BA130E" w:rsidRDefault="00BA130E" w:rsidP="00BA130E">
      <w:pPr>
        <w:spacing w:after="0" w:line="240" w:lineRule="auto"/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</w:pPr>
    </w:p>
    <w:p w:rsidR="00BA130E" w:rsidRPr="00BA130E" w:rsidRDefault="00BA130E" w:rsidP="00BA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>К</w:t>
      </w:r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>оклюш</w:t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 острая инфекционная болезнь, вызываемая коклюшной палочкой. Передается воздушно-капельным путем, характеризуется преимущественным поражением нервной системы, дыхательных путей и своеобразными приступами кашля.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Коклюш впервые упоминается в литературе XV века, но тогда под этим названием описывались лихорадочные катаральные болезни, с которыми его, по-видимому, смешивали. В XVI веке коклюш упоминается в связи с эпидемией в Париже, в XVII веке его описал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Sidenham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в XVIII веке - Н. М. Максимович-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Амбодик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Подробное описание коклюша и выделение его в самостоятельную нозологическую единицу относятся уже к XIX веку (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Труссо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). В России клиническая картина этого заболевания описана С. Ф.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Хотовицким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книге «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Педиатрика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» (1847). затем Н. Ф. Филатовым. Подробно изучен коклюш с раскрытием патогенеза в XX столетии, главным образом в 30 -40-х годах (А. И.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Доброхотова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М. Г. Данилевич. В. Д. Соболева и др.).</w:t>
      </w:r>
      <w:bookmarkStart w:id="0" w:name="1"/>
      <w:bookmarkEnd w:id="0"/>
    </w:p>
    <w:p w:rsidR="00BA130E" w:rsidRPr="00BA130E" w:rsidRDefault="00BA130E" w:rsidP="00BA130E">
      <w:pPr>
        <w:spacing w:after="225" w:line="240" w:lineRule="auto"/>
        <w:outlineLvl w:val="1"/>
        <w:rPr>
          <w:rFonts w:ascii="&amp;quot" w:eastAsia="Times New Roman" w:hAnsi="&amp;quot" w:cs="Times New Roman"/>
          <w:color w:val="660000"/>
          <w:sz w:val="33"/>
          <w:szCs w:val="33"/>
          <w:lang w:eastAsia="ru-RU"/>
        </w:rPr>
      </w:pPr>
      <w:r w:rsidRPr="00BA130E">
        <w:rPr>
          <w:rFonts w:ascii="&amp;quot" w:eastAsia="Times New Roman" w:hAnsi="&amp;quot" w:cs="Times New Roman"/>
          <w:color w:val="660000"/>
          <w:sz w:val="33"/>
          <w:szCs w:val="33"/>
          <w:lang w:eastAsia="ru-RU"/>
        </w:rPr>
        <w:t>Этиология коклюша у детей</w:t>
      </w:r>
    </w:p>
    <w:p w:rsidR="00BA130E" w:rsidRPr="00BA130E" w:rsidRDefault="00BA130E" w:rsidP="00BA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Этиология коклюша выяснена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Bordet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Gengou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1906-1908 гг. Возбудителем его является грамотрицательная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гемоглобинофильная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палочка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Bordetella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pertussis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Это неподвижная, мелкая, короткая палочка с закругленными концами, длиной 0,5 - 2 мкм. Классической средой для ее роста является картофельно-глицериновый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агар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20-25% крови человека или животных (среда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Борде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Жангу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). В настоящее время используют казеиново-угольный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агар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Палочка на средах растет медленно (3 - 4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сут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), в них обычно добавляют 20-60 ЕД пенициллина для угнетения другой флоры, которая легко заглушает рост коклюшной палочки; к пенициллину она нечувствительна. На средах образуются мелкие блестящие колонии, напоминающие капельки ртути.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Коклюшная палочка во внешней среде быстро погибает, очень чувствительна к воздействию повышенной температуры, солнечного света, высушивания, дезинфицирующих средств.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 xml:space="preserve">Из коклюшных палочек выделены отдельные фракции, обладающие </w:t>
      </w:r>
      <w:proofErr w:type="spellStart"/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>иммуногенными</w:t>
      </w:r>
      <w:proofErr w:type="spellEnd"/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 xml:space="preserve"> свойствами: </w:t>
      </w:r>
    </w:p>
    <w:p w:rsidR="00BA130E" w:rsidRPr="00BA130E" w:rsidRDefault="00BA130E" w:rsidP="00BA130E">
      <w:pPr>
        <w:numPr>
          <w:ilvl w:val="0"/>
          <w:numId w:val="1"/>
        </w:numPr>
        <w:spacing w:after="0" w:line="300" w:lineRule="atLeast"/>
        <w:ind w:left="0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proofErr w:type="spell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агглютиноген</w:t>
      </w:r>
      <w:proofErr w:type="spell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, вызывающий образование агглютининов и положительную кожную пробу у переболевших и привитых детей;</w:t>
      </w:r>
    </w:p>
    <w:p w:rsidR="00BA130E" w:rsidRPr="00BA130E" w:rsidRDefault="00BA130E" w:rsidP="00BA130E">
      <w:pPr>
        <w:numPr>
          <w:ilvl w:val="0"/>
          <w:numId w:val="1"/>
        </w:numPr>
        <w:spacing w:after="0" w:line="300" w:lineRule="atLeast"/>
        <w:ind w:left="0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токсин; </w:t>
      </w:r>
    </w:p>
    <w:p w:rsidR="00BA130E" w:rsidRPr="00BA130E" w:rsidRDefault="00BA130E" w:rsidP="00BA130E">
      <w:pPr>
        <w:numPr>
          <w:ilvl w:val="0"/>
          <w:numId w:val="1"/>
        </w:numPr>
        <w:spacing w:after="0" w:line="300" w:lineRule="atLeast"/>
        <w:ind w:left="0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гемагглютинин; </w:t>
      </w:r>
    </w:p>
    <w:p w:rsidR="00BA130E" w:rsidRPr="00BA130E" w:rsidRDefault="00BA130E" w:rsidP="00BA130E">
      <w:pPr>
        <w:numPr>
          <w:ilvl w:val="0"/>
          <w:numId w:val="1"/>
        </w:numPr>
        <w:spacing w:after="0" w:line="300" w:lineRule="atLeast"/>
        <w:ind w:left="0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защитный антиген, обусловливающий невосприимчивость к инфекции.</w:t>
      </w:r>
    </w:p>
    <w:p w:rsidR="00BA130E" w:rsidRPr="00BA130E" w:rsidRDefault="00BA130E" w:rsidP="00BA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экспериментальных условиях у животных клиническую картину коклюша вызвать не удается, хотя отмечается патогенное действие коклюшной палочки на обезьян, котят, белых мышей. Это оказывает существенную помощь в его изучении.</w:t>
      </w:r>
      <w:bookmarkStart w:id="1" w:name="2"/>
      <w:bookmarkEnd w:id="1"/>
    </w:p>
    <w:p w:rsidR="00BA130E" w:rsidRPr="00BA130E" w:rsidRDefault="00BA130E" w:rsidP="00BA130E">
      <w:pPr>
        <w:spacing w:after="225" w:line="240" w:lineRule="auto"/>
        <w:outlineLvl w:val="1"/>
        <w:rPr>
          <w:rFonts w:ascii="&amp;quot" w:eastAsia="Times New Roman" w:hAnsi="&amp;quot" w:cs="Times New Roman"/>
          <w:color w:val="660000"/>
          <w:sz w:val="33"/>
          <w:szCs w:val="33"/>
          <w:lang w:eastAsia="ru-RU"/>
        </w:rPr>
      </w:pPr>
      <w:r w:rsidRPr="00BA130E">
        <w:rPr>
          <w:rFonts w:ascii="&amp;quot" w:eastAsia="Times New Roman" w:hAnsi="&amp;quot" w:cs="Times New Roman"/>
          <w:color w:val="660000"/>
          <w:sz w:val="33"/>
          <w:szCs w:val="33"/>
          <w:lang w:eastAsia="ru-RU"/>
        </w:rPr>
        <w:t>Эпидемиология коклюша у детей</w:t>
      </w:r>
    </w:p>
    <w:p w:rsidR="00BA130E" w:rsidRPr="00BA130E" w:rsidRDefault="00BA130E" w:rsidP="00BA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>Источником инфекции являются больные.</w:t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Заразительность наиболее велика в самом начале болезни, в дальнейшем она постепенно падает параллельно со снижением частоты выделения возбудителя.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Высеваемость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коклюшных палочек в катаральном периоде ив 1-ю неделю судорожного кашля достигает 90-100%, на 2-й неделе - 60-70%, на 3-й неделе снижается до 30-35%, на 4-й - до 10% и с 5-й недели прекращается. Антибиотикотерапия сокращает сроки выделения коклюшных </w:t>
      </w:r>
      <w:proofErr w:type="gram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палочек,-</w:t>
      </w:r>
      <w:proofErr w:type="gram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оно заканчивается к 25-му дню и даже раньше. Считается, что заразительность заканчивается к 30-му дню от начала заболевания.</w:t>
      </w:r>
      <w:bookmarkStart w:id="2" w:name="photo1"/>
      <w:bookmarkEnd w:id="2"/>
    </w:p>
    <w:p w:rsidR="00BA130E" w:rsidRPr="00BA130E" w:rsidRDefault="00BA130E" w:rsidP="00BA130E">
      <w:pPr>
        <w:spacing w:after="0" w:line="240" w:lineRule="auto"/>
        <w:jc w:val="center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 xml:space="preserve"> </w:t>
      </w:r>
    </w:p>
    <w:p w:rsidR="00BA130E" w:rsidRPr="00BA130E" w:rsidRDefault="00BA130E" w:rsidP="00BA130E">
      <w:pPr>
        <w:spacing w:after="0" w:line="240" w:lineRule="auto"/>
        <w:jc w:val="center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BA130E">
        <w:rPr>
          <w:rFonts w:ascii="&amp;quot" w:eastAsia="Times New Roman" w:hAnsi="&amp;quot" w:cs="Times New Roman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 wp14:anchorId="0B4B930F" wp14:editId="0F036C6B">
            <wp:extent cx="2514600" cy="3048000"/>
            <wp:effectExtent l="0" t="0" r="0" b="0"/>
            <wp:docPr id="1" name="Рисунок 1" descr="Ребенок больной коклюш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енок больной коклюше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30E" w:rsidRPr="00BA130E" w:rsidRDefault="00BA130E" w:rsidP="00BA130E">
      <w:pPr>
        <w:spacing w:after="0" w:line="240" w:lineRule="auto"/>
        <w:jc w:val="center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BA130E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>[Рис. 1] Ребенок больной коклюшем</w:t>
      </w:r>
    </w:p>
    <w:p w:rsidR="00BA130E" w:rsidRPr="00BA130E" w:rsidRDefault="00BA130E" w:rsidP="00BA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всех формах коклюша больные представляют большую опасность как источники инфекции. При типичных формах эта опасность велика, потому что диагноз, за немногими исключениями, ставится только в судорожном периоде и в предшествующем катаральном периоде при высокой заразительности больные остаются в детских коллективах. У больных со стертыми формами коклюш часто совсем не удается диагностировать, и они распространяют инфекцию на всем протяжении болезни. Частота стертых форм значительна - от 10 до 50% из числа заболевших. В последние годы заметно участились случаи заражения коклюшем от взрослых - от матерей, отцов; известны случаи заражения от медицинских сестер.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Носительство коклюшных палочек в распространении инфекции не имеет существенного значения. Оно наблюдается редко, кратковременно. При отсутствии кашля выделение микроба во внешнюю среду ограничено.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Передача инфекции происходит воздушно-капельным путем. У больного заразны выделения из верхних дыхательных путей, мокрота, слизь; коклюшная палочка, содержащаяся в них, во время кашля рассеивается в окружении, радиус рассеивания не более 3 м. Передача инфекции через третье лицо, через вещи маловероятна из-за быстрой гибели возбудителя во внешней среде.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>Восприимчивость к коклюшу</w:t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почти абсолютная и притом с рождения. Она утрачивается после перенесения коклюша вследствие приобретения стойкого пожизненного иммунитета (повторные заболевания крайне редки). Иммунитет вырабатывается и после вакцинации, но он менее стоек, для его поддержания производят ревакцинацию. Кроме того, поствакцинальный иммунитет в ряде случаев не предохраняет детей от заболевания, но коклюш у привитых детей протекает обычно в легкой или стертой форме.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>Заболеваемость коклюшем</w:t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прошлом была почти всеобщей и уступала первое место лишь кори. Дети грудного возраста болели относительно редко и составляли около 10% всех заболевших, что зависело от особенностей их режима (ограниченное общение с широким кругом детей и тем самым меньшая возможность инфицирования). Наибольшее число заболеваний приходилось на возраст от 1 года до 5 лет, затем оно падало и после 10 лет, а тем более у взрослых становилось редким. Отмечались частая пораженность коллективов яслей, детских садов, возникновение в них крупных очагов.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Положение изменилось после введения в СССР с 1959 г. обязательной вакцинации, которая привела к сокращению заболеваемости более чем в 7 раз. При этом в наиболее неблагоприятном положении оказались дети в возрасте до 1 года. Они по-прежнему восприимчивы к коклюшу, так как иммунизацию начинают проводить преимущественно со второго полугодия жизни, а источниками инфекции являются привитые дети старших возрастов, заболевающие стертыми формами коклюша. Поэтому заболеваемость коклюшем грудных детей снижена меньше, чем более старших, и удельный вес детей грудного возраста среди всех заболевших даже увеличился. Чаще, чем в прошлом, стали болеть взрослые.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Сезонность для коклюша нехарактерна, он может возникать в любое время года. Периодичность заболеваемости выражается в ее повышении на несколько месяцев или на год и затем в наступлении затишья на 3-4 года. После введения активной иммунизации эта периодичность сгладилась.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>Летальность</w:t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при коклюше в прошлом была высокой. Еще в 1940 г. по Ленинграду она составляла 3,2%, а больничная летальность достигала значительно более высоких цифр, так как госпитализировались наиболее тяжелые больные. До введения химиотерапии она исчислялась в 8-10%, а в первую половину XX века - даже в 60% (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Иохман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 Среди детей, страдающих рахитом II - III степени, гипотрофией, летальность повышалась в 3-4 раза.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настоящее время летальность при коклюше снижена до сотых долей процента.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структуре смертности населения коклюш практически потерял значение.</w:t>
      </w:r>
      <w:bookmarkStart w:id="3" w:name="3"/>
      <w:bookmarkEnd w:id="3"/>
    </w:p>
    <w:p w:rsidR="00BA130E" w:rsidRPr="00BA130E" w:rsidRDefault="00BA130E" w:rsidP="00BA130E">
      <w:pPr>
        <w:spacing w:after="225" w:line="240" w:lineRule="auto"/>
        <w:outlineLvl w:val="1"/>
        <w:rPr>
          <w:rFonts w:ascii="&amp;quot" w:eastAsia="Times New Roman" w:hAnsi="&amp;quot" w:cs="Times New Roman"/>
          <w:color w:val="660000"/>
          <w:sz w:val="33"/>
          <w:szCs w:val="33"/>
          <w:lang w:eastAsia="ru-RU"/>
        </w:rPr>
      </w:pPr>
      <w:r w:rsidRPr="00BA130E">
        <w:rPr>
          <w:rFonts w:ascii="&amp;quot" w:eastAsia="Times New Roman" w:hAnsi="&amp;quot" w:cs="Times New Roman"/>
          <w:color w:val="660000"/>
          <w:sz w:val="33"/>
          <w:szCs w:val="33"/>
          <w:lang w:eastAsia="ru-RU"/>
        </w:rPr>
        <w:t>Патогенез и патологическая анатомия коклюша у детей</w:t>
      </w:r>
    </w:p>
    <w:p w:rsidR="00BA130E" w:rsidRPr="00BA130E" w:rsidRDefault="00BA130E" w:rsidP="00BA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создании современного представления о патогенезе коклюша большую роль сыграли многолетние исследования коллектива сотрудников, работающих под руководством А. И.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Доброхотовой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при участии И. А. Аршавского и др.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>Действующим началом изменений является коклюшная палочка.</w:t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Она находится на слизистой оболочке дыхательных путей - гортани, трахеи, в бронхах, бронхиолах и даже в альвеолах.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Эндотоксин коклюшной палочки обусловливает раздражение слизистой оболочки, в результате чего возникает кашель. Морфологически при этом выявляются катаральные изменения слизистых оболочек.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Распространенный катаральный процесс в дыхательных путях, длительное раздражение токсином приводят к усилению кашля; он принимает спазматический характер и за ним возникает цель взаимосвязанных изменений. При спазматическом кашле нарушается ритм дыхания, возникают инспираторные паузы, что приводит к застойным явлениям в головном мозге, к нарушению газообмена, к неполной вентиляции легких и тем самым к гипоксемии и гипоксии, способствует развитию эмфиземы. Нарушение ритма дыхания, задержка инспирации способствует расстройству гемодинамики; возникают одутловатость лица, расширение правого желудочка сердца; может развиться артериальная гипертония. Расстройство кровообращения может возникать и в головном мозге, что вместе с гипоксемией, гипоксией может привести к очаговым изменениям, судорогам.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>Длительное раздражение рецепторных окончаний блуждающего нерва</w:t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обусловливает непрерывный поток импульсов в продолговатый мозг, что приводит к формированию в нем стойкого очага возбуждения с чертами доминанты по А. А. Ухтомскому. При этом неспецифическое раздражение с других рецептивных полей как бы притягивается к застойному очагу, что способствует учащению и усилению приступов кашля (это наблюдается у больных при наслоении каких-либо дополнительных </w:t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заболеваний, при неприятных ребенку процедурах и т. п.). Сильные раздражители с других рецептивных полей могут подавлять доминанту, что проявляется ослаблением или даже прекращением кашля при перемене обстановки, при интересных играх и т. д. Повышенная возбудимость очага может способствовать распространению этого возбуждения и на находящиеся в продолговатом мозге вазомоторные центры, центры тонической мускулатуры, рвоты, что в свою очередь способствует возникновению или усилению таких изменений, как нарушение гемодинамики, рвота, судороги и др. Доминантный очаг возбуждения отличается стойкостью, инерцией, поэтому кашель может сохраняться неделями и даже месяцами уже после того, как коклюшная палочка исчезла из организма. Этим же объясняются как бы возвраты кашля, рецидивы при каких-либо заболеваниях у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реконвалесцента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Имеются указания, что коклюшный токсин, всасываясь в кровь, может оказывать непосредственное действие на нервную, сердечно-сосудистую системы, способствовать спазму бронхов и пр. Однако убедительных данных в пользу этого нет. Своеобразной особенностью коклюша является отсутствие интоксикации (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нейротоксикоза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</w:t>
      </w:r>
      <w:bookmarkStart w:id="4" w:name="photo2"/>
      <w:bookmarkEnd w:id="4"/>
    </w:p>
    <w:p w:rsidR="00BA130E" w:rsidRPr="00BA130E" w:rsidRDefault="00BA130E" w:rsidP="00BA130E">
      <w:pPr>
        <w:spacing w:after="0" w:line="240" w:lineRule="auto"/>
        <w:jc w:val="center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 xml:space="preserve"> </w:t>
      </w:r>
    </w:p>
    <w:p w:rsidR="00BA130E" w:rsidRPr="00BA130E" w:rsidRDefault="00BA130E" w:rsidP="00BA130E">
      <w:pPr>
        <w:spacing w:after="0" w:line="240" w:lineRule="auto"/>
        <w:jc w:val="center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BA130E">
        <w:rPr>
          <w:rFonts w:ascii="&amp;quot" w:eastAsia="Times New Roman" w:hAnsi="&amp;quot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6D555B0C" wp14:editId="2D54692B">
            <wp:extent cx="3048000" cy="2590800"/>
            <wp:effectExtent l="0" t="0" r="0" b="0"/>
            <wp:docPr id="2" name="Рисунок 2" descr="Ребенок больной коклюш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бенок больной коклюше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30E" w:rsidRPr="00BA130E" w:rsidRDefault="00BA130E" w:rsidP="00BA130E">
      <w:pPr>
        <w:spacing w:after="0" w:line="240" w:lineRule="auto"/>
        <w:jc w:val="center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 xml:space="preserve"> </w:t>
      </w:r>
    </w:p>
    <w:p w:rsidR="00BA130E" w:rsidRDefault="00BA130E" w:rsidP="00BA130E">
      <w:pPr>
        <w:spacing w:after="0" w:line="240" w:lineRule="auto"/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</w:pPr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>Специфические морфологические изменения при коклюше не выявлены.</w:t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легких обычно обнаруживают эмфизему, гемо- и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лимфостаз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переполнение кровью легочных -капилляров, отек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периброихнальной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периваскулярной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интерстициальной ткани, иногда спастическое состояние бронхиального дерева, ателектазы: нарушение кровообращения с дегенеративными изменениями определяется и в миокарде. В ткани мозга обнаружено резкое расширение сосудов, особенно капилляров: возникают и дегенеративные структурные изменения как следствие особой чувствительности к гипоксемии (Б. Н.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Клосовский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 В эксперименте подобная картина возникает при длительной возрастающей асфиксии.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фоне изменений, вызванных коклюшем, чрезвычайно часто возникают воспалительные процессы, особенно пневмония, обусловленные пневмококком, стрептококком, а в последние годы преимущественно стафилококком: протекают они тяжело, длительно и служат основной причиной смерти. Коклюш часто сочетается с другими инфекциями, особенно с кишечными, с ОВРИ, которые резко ухудшают тяжесть болезни. Присоединение ОВРИ, инфекционных процессов, как правило, приводит к учащению, усилению приступов кашля. Они же обычно являются причиной так называемых рецидивов коклюша.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Основы патогенеза коклюша можно представить следующим образом.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</w:p>
    <w:p w:rsidR="00BA130E" w:rsidRPr="00BA130E" w:rsidRDefault="00BA130E" w:rsidP="00BA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lastRenderedPageBreak/>
        <w:t>Функциональные и морфологические изменения в дыхательной системе:</w:t>
      </w:r>
    </w:p>
    <w:p w:rsidR="00BA130E" w:rsidRPr="00BA130E" w:rsidRDefault="00BA130E" w:rsidP="00BA130E">
      <w:pPr>
        <w:numPr>
          <w:ilvl w:val="0"/>
          <w:numId w:val="2"/>
        </w:numPr>
        <w:spacing w:after="0" w:line="300" w:lineRule="atLeast"/>
        <w:ind w:left="0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Изменения эпителия гортани, трахеи, бронхов (дегенерация, метаплазия без выраженной экссудации вследствие вязкости густой мокроты).</w:t>
      </w:r>
    </w:p>
    <w:p w:rsidR="00BA130E" w:rsidRPr="00BA130E" w:rsidRDefault="00BA130E" w:rsidP="00BA130E">
      <w:pPr>
        <w:numPr>
          <w:ilvl w:val="0"/>
          <w:numId w:val="2"/>
        </w:numPr>
        <w:spacing w:after="0" w:line="300" w:lineRule="atLeast"/>
        <w:ind w:left="0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Спастическое состояние бронхов.</w:t>
      </w:r>
    </w:p>
    <w:p w:rsidR="00BA130E" w:rsidRPr="00BA130E" w:rsidRDefault="00BA130E" w:rsidP="00BA130E">
      <w:pPr>
        <w:numPr>
          <w:ilvl w:val="0"/>
          <w:numId w:val="2"/>
        </w:numPr>
        <w:spacing w:after="0" w:line="300" w:lineRule="atLeast"/>
        <w:ind w:left="0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Ателектазы.</w:t>
      </w:r>
    </w:p>
    <w:p w:rsidR="00BA130E" w:rsidRPr="00BA130E" w:rsidRDefault="00BA130E" w:rsidP="00BA130E">
      <w:pPr>
        <w:numPr>
          <w:ilvl w:val="0"/>
          <w:numId w:val="2"/>
        </w:numPr>
        <w:spacing w:after="0" w:line="300" w:lineRule="atLeast"/>
        <w:ind w:left="0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Инспираторное сокращение дыхательной мускулатуры вследствие тонических судорог.</w:t>
      </w:r>
    </w:p>
    <w:p w:rsidR="00BA130E" w:rsidRPr="00BA130E" w:rsidRDefault="00BA130E" w:rsidP="00BA130E">
      <w:pPr>
        <w:numPr>
          <w:ilvl w:val="0"/>
          <w:numId w:val="2"/>
        </w:numPr>
        <w:spacing w:after="0" w:line="300" w:lineRule="atLeast"/>
        <w:ind w:left="0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Эмфизема легочной ткани.</w:t>
      </w:r>
    </w:p>
    <w:p w:rsidR="00BA130E" w:rsidRPr="00BA130E" w:rsidRDefault="00BA130E" w:rsidP="00BA130E">
      <w:pPr>
        <w:numPr>
          <w:ilvl w:val="0"/>
          <w:numId w:val="2"/>
        </w:numPr>
        <w:spacing w:after="0" w:line="300" w:lineRule="atLeast"/>
        <w:ind w:left="0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Изменения интерстициальной ткани: 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 xml:space="preserve">а) 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повышение проницаемости сосудистых стенок, 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>б)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 гемостаз, кровоизлияния,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>в)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лимфостаз</w:t>
      </w:r>
      <w:proofErr w:type="spell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, 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>г)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лимфоцитарная</w:t>
      </w:r>
      <w:proofErr w:type="spell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гистиоцитарная</w:t>
      </w:r>
      <w:proofErr w:type="spell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, эозинофильная перибронхиальная инфильтрация.</w:t>
      </w:r>
    </w:p>
    <w:p w:rsidR="00BA130E" w:rsidRPr="00BA130E" w:rsidRDefault="00BA130E" w:rsidP="00BA130E">
      <w:pPr>
        <w:numPr>
          <w:ilvl w:val="0"/>
          <w:numId w:val="2"/>
        </w:numPr>
        <w:spacing w:after="0" w:line="300" w:lineRule="atLeast"/>
        <w:ind w:left="0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Гипертрофия прикорневых лимфатических узлов.</w:t>
      </w:r>
    </w:p>
    <w:p w:rsidR="00BA130E" w:rsidRPr="00BA130E" w:rsidRDefault="00BA130E" w:rsidP="00BA130E">
      <w:pPr>
        <w:numPr>
          <w:ilvl w:val="0"/>
          <w:numId w:val="2"/>
        </w:numPr>
        <w:spacing w:after="0" w:line="300" w:lineRule="atLeast"/>
        <w:ind w:left="0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Изменения терминальных нервных волокон: 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>а)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 состояние повышенной возбудимости; 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>б)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 морфологические изменения в рецепторах, находящихся в эпителии слизистых оболочек.</w:t>
      </w:r>
    </w:p>
    <w:p w:rsidR="00BA130E" w:rsidRPr="00BA130E" w:rsidRDefault="00BA130E" w:rsidP="00BA130E">
      <w:pPr>
        <w:numPr>
          <w:ilvl w:val="0"/>
          <w:numId w:val="2"/>
        </w:numPr>
        <w:spacing w:after="0" w:line="300" w:lineRule="atLeast"/>
        <w:ind w:left="0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При осложненном коклюше изменения дополняются соответственно часто присоединяющейся вирусной микробной инфекцией.</w:t>
      </w:r>
    </w:p>
    <w:p w:rsidR="00BA130E" w:rsidRPr="00BA130E" w:rsidRDefault="00BA130E" w:rsidP="00BA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Основные причины гемодинамических нарушений в центральной нервной системе, приводящие к нарастающей недостаточности кислорода, ацидозу, отеку мозга, в ряде случаев к кровоизлияниям:</w:t>
      </w:r>
    </w:p>
    <w:p w:rsidR="00BA130E" w:rsidRPr="00BA130E" w:rsidRDefault="00BA130E" w:rsidP="00BA130E">
      <w:pPr>
        <w:numPr>
          <w:ilvl w:val="0"/>
          <w:numId w:val="3"/>
        </w:numPr>
        <w:spacing w:after="0" w:line="300" w:lineRule="atLeast"/>
        <w:ind w:left="0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Нарушение дыхательного ритма, инспираторная судорога.</w:t>
      </w:r>
    </w:p>
    <w:p w:rsidR="00BA130E" w:rsidRPr="00BA130E" w:rsidRDefault="00BA130E" w:rsidP="00BA130E">
      <w:pPr>
        <w:numPr>
          <w:ilvl w:val="0"/>
          <w:numId w:val="3"/>
        </w:numPr>
        <w:spacing w:after="0" w:line="300" w:lineRule="atLeast"/>
        <w:ind w:left="0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Повышение проницаемости стенок сосудов.</w:t>
      </w:r>
    </w:p>
    <w:p w:rsidR="00BA130E" w:rsidRPr="00BA130E" w:rsidRDefault="00BA130E" w:rsidP="00BA130E">
      <w:pPr>
        <w:numPr>
          <w:ilvl w:val="0"/>
          <w:numId w:val="3"/>
        </w:numPr>
        <w:spacing w:after="0" w:line="300" w:lineRule="atLeast"/>
        <w:ind w:left="0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Венозный застой, усиливающийся во время кашля.</w:t>
      </w:r>
    </w:p>
    <w:p w:rsidR="00BA130E" w:rsidRPr="00BA130E" w:rsidRDefault="00BA130E" w:rsidP="00BA130E">
      <w:pPr>
        <w:numPr>
          <w:ilvl w:val="0"/>
          <w:numId w:val="3"/>
        </w:numPr>
        <w:spacing w:after="0" w:line="300" w:lineRule="atLeast"/>
        <w:ind w:left="0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Изменения в легких.</w:t>
      </w:r>
    </w:p>
    <w:p w:rsidR="00BA130E" w:rsidRPr="00BA130E" w:rsidRDefault="00BA130E" w:rsidP="00BA130E">
      <w:pPr>
        <w:numPr>
          <w:ilvl w:val="0"/>
          <w:numId w:val="3"/>
        </w:numPr>
        <w:spacing w:after="0" w:line="300" w:lineRule="atLeast"/>
        <w:ind w:left="0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Повышение артериального давления вследствие спазма сосудов.</w:t>
      </w:r>
    </w:p>
    <w:p w:rsidR="00BA130E" w:rsidRPr="00BA130E" w:rsidRDefault="00BA130E" w:rsidP="00BA130E">
      <w:pPr>
        <w:spacing w:after="225" w:line="240" w:lineRule="auto"/>
        <w:outlineLvl w:val="1"/>
        <w:rPr>
          <w:rFonts w:ascii="&amp;quot" w:eastAsia="Times New Roman" w:hAnsi="&amp;quot" w:cs="Times New Roman"/>
          <w:color w:val="660000"/>
          <w:sz w:val="33"/>
          <w:szCs w:val="33"/>
          <w:lang w:eastAsia="ru-RU"/>
        </w:rPr>
      </w:pPr>
      <w:bookmarkStart w:id="5" w:name="4"/>
      <w:bookmarkEnd w:id="5"/>
      <w:r w:rsidRPr="00BA130E">
        <w:rPr>
          <w:rFonts w:ascii="&amp;quot" w:eastAsia="Times New Roman" w:hAnsi="&amp;quot" w:cs="Times New Roman"/>
          <w:color w:val="660000"/>
          <w:sz w:val="33"/>
          <w:szCs w:val="33"/>
          <w:lang w:eastAsia="ru-RU"/>
        </w:rPr>
        <w:t>Клиника коклюша у детей</w:t>
      </w:r>
    </w:p>
    <w:p w:rsidR="00BA130E" w:rsidRPr="00BA130E" w:rsidRDefault="00BA130E" w:rsidP="00BA130E">
      <w:pPr>
        <w:spacing w:after="0" w:line="300" w:lineRule="atLeast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>Инкубационный период колеблется в пределах от 3 до 15 дней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 (в среднем 5-8 дней). В течении болезни различают три периода: катаральный, спазматического кашля и разрешения.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>Катаральный период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 характеризуется появлением сухого кашля, в ряде случаев наблюдается насморк. Самочувствие больного, аппетит обычно не нарушены, температура может быть субфебрильной, но чаще она нормальная. Особенностью этого периода является упорство кашля; несмотря на лечение, он постепенно усиливается и приобретает характер ограниченных приступов, что означает переход в следующий период. Продолжительность катарального периода - от 3 до 14 дней, наиболее короткий этот период при тя</w:t>
      </w:r>
      <w:r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желых формах и у грудных детей.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  <w:t xml:space="preserve">Спазматический (судорожный) период характеризуется наличием кашля в виде приступов, часто им предшествуют предвестники (аура) в виде общего беспокойства, першения в горле и пр. Приступ состоит из коротких кашлевых толчков (каждый из них представляет собой выдох), следующих один за другим, которые время от времени прерываются репризами. Реприз - это вдох, он сопровождается свистящим звуком вследствие спастического сужения голосовой щели. Приступ заканчивается выделением густой слизи, может быть и рвота. Нередко после короткого перерыва возникает второй приступ, за ним может следовать третий и более.; Концентрация приступов, возникновение их на небольшом отрезке времени носит название пароксизма. Во время приступа кашля вид больного очень характерен. Ввиду резкого преобладания выдохов (при каждом кашлевом толчке) и затрудненного вдоха </w:t>
      </w:r>
      <w:proofErr w:type="gram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во время</w:t>
      </w:r>
      <w:proofErr w:type="gram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 реприза из-за спазма и сужения голосовой щели возникают застойные явления в венах. 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lastRenderedPageBreak/>
        <w:t>Лицо ребенка краснеет, затем синеет, вены на шее набухают, лицо становится одутловатым, глаза наливаются кровью; при тяжелом приступе может быть непроизвольное отделение мочи и кала. Язык у больного обычно высунут до предела, он тоже становится цианотичным, из глаз текут слезы. В результате часто повторяющихся приступов одутловатость лица, припухлость век приобретают стойкий характер, на коже и конъюнктиве глаз могут появиться кровоизлияния, что придает больному коклюшем характерный вид и вне приступа. Трение высунутого языка во время кашлевых толчков о зубы приводит к образованию на уздечке языка язвочки, покрытой плотным белым налетом.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  <w:t>При коротких, более легких приступах имеются те же изменения, но выраженные менее резко.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  <w:t xml:space="preserve">Вне приступа общее состояние больных при легких и </w:t>
      </w:r>
      <w:proofErr w:type="spell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среДнетяжелых</w:t>
      </w:r>
      <w:proofErr w:type="spell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 формах коклюша, протекающих без осложнений, почти не нарушается. При тяжелых формах дети становятся раздражительными, вялыми, </w:t>
      </w:r>
      <w:proofErr w:type="spell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адинамичными</w:t>
      </w:r>
      <w:proofErr w:type="spell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. Они боятся приступов.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  <w:t xml:space="preserve">Температура нормализуется. В легких выслушиваются сухие хрипы, при тяжелых формах определяется эмфизема. Рентгенологически при выраженных формах коклюша, чаще у детей старшего возраста, определяется базальный треугольник (затемнение с основанием на диафрагме и вершиной в области </w:t>
      </w:r>
      <w:proofErr w:type="spell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hilus</w:t>
      </w:r>
      <w:proofErr w:type="spell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).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  <w:t>При исследовании сердечно-сосудистой системы обнаруживается учащение пульса во время приступа; может быть повышение артериального давления; понижение резистентности капилляров. При тяжелых формах может наблюдаться расширение границ правого желудочка сердца.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  <w:t xml:space="preserve">В спазматическом периоде в первые I - III: </w:t>
      </w:r>
      <w:proofErr w:type="spell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нед</w:t>
      </w:r>
      <w:proofErr w:type="spell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 количество приступов и их тяжесть нарастают, затем они стабилизируются примерно на 2 </w:t>
      </w:r>
      <w:proofErr w:type="spell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нед</w:t>
      </w:r>
      <w:proofErr w:type="spell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, после чего постепенно Становятся более редкими, более короткими и легкими и, наконец, теряют свой приступообразный характер. Продолжительность спазматического периода от 2 до 8 </w:t>
      </w:r>
      <w:proofErr w:type="spell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нед</w:t>
      </w:r>
      <w:proofErr w:type="spell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, но он может значительно удлиняться.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  <w:t xml:space="preserve">Для периода разрешения характерен кашель без приступов, он может продолжаться еще 2-4 </w:t>
      </w:r>
      <w:proofErr w:type="spell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нед</w:t>
      </w:r>
      <w:proofErr w:type="spell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 и более. Общая продолжительность болезни около 6 </w:t>
      </w:r>
      <w:proofErr w:type="spell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нед</w:t>
      </w:r>
      <w:proofErr w:type="spell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, но может быть и больше.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  <w:t>В периоде разрешения или даже уже после полного исчезновения кашля иногда возникают «возвраты приступов» (вследствие наличия очага возбуждения в продолговатом мозге). Они представляют ответную реакцию на какой-либо неспецифический раздражитель, чаще всего в виде ОВРИ,- больной при этом незаразен.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  <w:t>В периферической крови при коклюше определяются лимфоцитоз и лейкоцитоз (число лейкоцитов может достигать 15-109/л - 40-109/л и более). При тяжелых формах они приобретают особенно выраженный характер. СОЭ понижена или в норме. Лейкоцитоз, лимфоцитоз появляются еще в катаральном периоде и держатся до ликвидации инфекции.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  <w:t>Различают типичные, стертые, атипичные и бессимптомные формы. К типичным относятся формы с наличием спазматического кашля. Они могут быть разными по тяжести: легкие, среднетяжелые и тяжелые.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  <w:t xml:space="preserve">Тяжесть коклюша определяется на высоте судорожного периода, преимущественно по числу приступов. Это закономерно, так как по мере увеличения частоты приступов они становятся более продолжительными, </w:t>
      </w:r>
      <w:proofErr w:type="spell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увеличива</w:t>
      </w:r>
      <w:proofErr w:type="spell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proofErr w:type="spell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ется</w:t>
      </w:r>
      <w:proofErr w:type="spell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 количество </w:t>
      </w:r>
      <w:proofErr w:type="spell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репризов</w:t>
      </w:r>
      <w:proofErr w:type="spell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, формируются пароксизмы. Количество пароксизмов тоже возрастает, изменения в организме становятся более выраженными. Такая закономерность 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lastRenderedPageBreak/>
        <w:t>иногда может нарушаться.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  <w:t xml:space="preserve">При легкой форме частота приступов от 8 до 10 в сутки, они короткие, общее самочувствие больного не нарушено. При среднетяжелой форме количество приступов возрастает до 10-15, они более продолжительные, с большим количеством </w:t>
      </w:r>
      <w:proofErr w:type="spell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репризов</w:t>
      </w:r>
      <w:proofErr w:type="spell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, что влечет за собой венозный застой, иногда рвоту и другие изменения: самочувствие больных нарушается, но весьма умеренно. При тяжелой форме бывает до 20- 25 приступов в сутки, они продолжаются по несколько минут, сопровождаются многими репризами, возникают пароксизмы, рвота; венозный застой очень выражен и вне приступов, самочувствие резко нарушается, больные становятся вялыми, раздражительными, худеют, плохо едят.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  <w:t>К стертым относятся формы со слабой выраженностью спазматического кашля: приступы кашля очень легкие, редкие, они могут держаться всего несколько дней. Атипичные формы протекают совсем без судорожного кашля. Их важной диагностической особенностью является тоже склонность к разделению на периоды: постепенное усиление кашля, его концентрация как бы в приступы, но настоящие приступы с репризами не развиваются; после стабилизации подобных изменений на 6-10, иногда на 14 дней наступает период разрешения, кашель постепенно затихает. Стертые и атипичные формы протекают очень легко, самочувствие детей не нарушается, в соответствии с этим менее резко меняются и гематологические данные. Лейкоцитоз, лимфоцитоз могут быть незначительными, кратковременными, может быть изменен только один из этих показателей. Описана и бессимптомная форма; она диагностируется только на основании иммунологических сдвигов; могут быть и слабо выраженные гематологические изменения.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  <w:t xml:space="preserve">У детей грудного возраста коклюш протекает особенно тяжело. У них сокращается продолжительность инкубационного и катарального периодов, что свойственно тяжелым формам. Очень резко выражена гипоксемия, гипоксия. Вместо реприза у ребенка могут быть крик, плач, чиханье, задержка и даже остановка дыхания. Наблюдаются судорожные сокращения отдельных групп мимической мускулатуры, могут возникать общие судороги. Повторные остановки дыхания с цианозом, потерей сознания, судорогами свидетельствуют о тяжелых нарушениях мозгового кровообращения и симулируют картину энцефалита. Рано присоединяются, тяжело протекают осложнения воспалительного характера. Специальные обследования выявляют исключительно частое наличие </w:t>
      </w:r>
      <w:proofErr w:type="spell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сгафмлокок</w:t>
      </w:r>
      <w:proofErr w:type="spell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ковой</w:t>
      </w:r>
      <w:proofErr w:type="spell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 инфекции, которая нижет развиваться как в виде локальных </w:t>
      </w:r>
      <w:proofErr w:type="spell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восяаяигельних</w:t>
      </w:r>
      <w:proofErr w:type="spell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очапш</w:t>
      </w:r>
      <w:proofErr w:type="spell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 (пневмония. отиты, кишечные формы), так и в виде </w:t>
      </w:r>
      <w:proofErr w:type="spell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генерализованной</w:t>
      </w:r>
      <w:proofErr w:type="spell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 инфекции (О. Н. Алексеева). </w:t>
      </w:r>
      <w:bookmarkStart w:id="6" w:name="5"/>
      <w:bookmarkEnd w:id="6"/>
    </w:p>
    <w:p w:rsidR="00BA130E" w:rsidRPr="00BA130E" w:rsidRDefault="00BA130E" w:rsidP="00BA130E">
      <w:pPr>
        <w:spacing w:after="225" w:line="240" w:lineRule="auto"/>
        <w:outlineLvl w:val="1"/>
        <w:rPr>
          <w:rFonts w:ascii="&amp;quot" w:eastAsia="Times New Roman" w:hAnsi="&amp;quot" w:cs="Times New Roman"/>
          <w:color w:val="660000"/>
          <w:sz w:val="33"/>
          <w:szCs w:val="33"/>
          <w:lang w:eastAsia="ru-RU"/>
        </w:rPr>
      </w:pPr>
      <w:r w:rsidRPr="00BA130E">
        <w:rPr>
          <w:rFonts w:ascii="&amp;quot" w:eastAsia="Times New Roman" w:hAnsi="&amp;quot" w:cs="Times New Roman"/>
          <w:color w:val="660000"/>
          <w:sz w:val="33"/>
          <w:szCs w:val="33"/>
          <w:lang w:eastAsia="ru-RU"/>
        </w:rPr>
        <w:t>Осложнения коклюша у детей</w:t>
      </w:r>
    </w:p>
    <w:p w:rsidR="00BA130E" w:rsidRPr="00BA130E" w:rsidRDefault="00BA130E" w:rsidP="00BA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тяжелых формах коклюша возникают осложнения. Характер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его наиболее выраженные проявления. Как следствие тяжелых застойных явлений в сочетании с понижением резистентности капилляров могут, наблюдаться носовые кровотечения, кровоизлияния в конъюнктиву. иногда даже в сетчатку и как исключительная редкость-в мозг с соответствующими центральными параличами. Как следствие понижения внутригрудного давления из-за нарушения дыхания в легких развиваются эмфизема, ателектазы. Расстройство газообмена, нарушение мозгового кровообращения, отек мозга приводят к возникновению судорог, потере сознания, к картине, напоминающей энцефалит.</w:t>
      </w:r>
      <w:bookmarkStart w:id="7" w:name="photo3"/>
      <w:bookmarkEnd w:id="7"/>
    </w:p>
    <w:p w:rsidR="00BA130E" w:rsidRPr="00BA130E" w:rsidRDefault="00BA130E" w:rsidP="00BA130E">
      <w:pPr>
        <w:spacing w:after="0" w:line="240" w:lineRule="auto"/>
        <w:jc w:val="center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 xml:space="preserve"> </w:t>
      </w:r>
    </w:p>
    <w:p w:rsidR="00BA130E" w:rsidRPr="00BA130E" w:rsidRDefault="00BA130E" w:rsidP="00BA130E">
      <w:pPr>
        <w:spacing w:after="0" w:line="240" w:lineRule="auto"/>
        <w:jc w:val="center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BA130E">
        <w:rPr>
          <w:rFonts w:ascii="&amp;quot" w:eastAsia="Times New Roman" w:hAnsi="&amp;quot" w:cs="Times New Roman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 wp14:anchorId="7E92C8D3" wp14:editId="77035A80">
            <wp:extent cx="3048000" cy="2390775"/>
            <wp:effectExtent l="0" t="0" r="0" b="9525"/>
            <wp:docPr id="3" name="Рисунок 3" descr="Осложнения при коклюш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ложнения при коклюш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30E" w:rsidRPr="00BA130E" w:rsidRDefault="00BA130E" w:rsidP="00BA130E">
      <w:pPr>
        <w:spacing w:after="0" w:line="240" w:lineRule="auto"/>
        <w:jc w:val="center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BA130E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>[Рис. 3] Осложнения при коклюше</w:t>
      </w:r>
    </w:p>
    <w:p w:rsidR="00BA130E" w:rsidRPr="00BA130E" w:rsidRDefault="00BA130E" w:rsidP="00BA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коклюше осложнения могут быть обусловлены вторичной, преимущественно кокковой, флорой (пневмококк. стрептококк, стафилококк). Гемостаз,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лимфостаз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легочной ткани, ателектазы, нарушение газообмена, катаральные изменения в дыхательных путях создают исключительно благоприятные условия для развития вторичной инфекции (бронхит,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бронхиолит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пневмония, плеврит). Пневмония бывает преимущественно мелкоочаговой, плохо поддается лечению, нередко протекает с субфебрильной температурой и со скудными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физикальными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данными. Наряду с этим возникает и бурно протекающая пневмония с высокой температурой, дыхательной недостаточностью, с обилием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физикальных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данных. Эти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осложенения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как неспецифический раздражитель могут приводить к резкому усилению проявлений коклюшного процесса (учащение. удлинение приступов судорожного кашля, усиление цианоза, мозговые расстройства и т. д.).</w:t>
      </w:r>
      <w:bookmarkStart w:id="8" w:name="6"/>
      <w:bookmarkEnd w:id="8"/>
    </w:p>
    <w:p w:rsidR="00BA130E" w:rsidRPr="00BA130E" w:rsidRDefault="00BA130E" w:rsidP="00BA130E">
      <w:pPr>
        <w:spacing w:after="225" w:line="240" w:lineRule="auto"/>
        <w:outlineLvl w:val="1"/>
        <w:rPr>
          <w:rFonts w:ascii="&amp;quot" w:eastAsia="Times New Roman" w:hAnsi="&amp;quot" w:cs="Times New Roman"/>
          <w:color w:val="660000"/>
          <w:sz w:val="33"/>
          <w:szCs w:val="33"/>
          <w:lang w:eastAsia="ru-RU"/>
        </w:rPr>
      </w:pPr>
      <w:r w:rsidRPr="00BA130E">
        <w:rPr>
          <w:rFonts w:ascii="&amp;quot" w:eastAsia="Times New Roman" w:hAnsi="&amp;quot" w:cs="Times New Roman"/>
          <w:color w:val="660000"/>
          <w:sz w:val="33"/>
          <w:szCs w:val="33"/>
          <w:lang w:eastAsia="ru-RU"/>
        </w:rPr>
        <w:t>Диагноз, дифференциальный диагноз коклюша у детей</w:t>
      </w:r>
    </w:p>
    <w:p w:rsidR="00BA130E" w:rsidRPr="00BA130E" w:rsidRDefault="00BA130E" w:rsidP="00BA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 xml:space="preserve">Своевременное распознавание коклюша позволяет: </w:t>
      </w:r>
    </w:p>
    <w:p w:rsidR="00BA130E" w:rsidRPr="00BA130E" w:rsidRDefault="00BA130E" w:rsidP="00BA130E">
      <w:pPr>
        <w:numPr>
          <w:ilvl w:val="0"/>
          <w:numId w:val="4"/>
        </w:numPr>
        <w:spacing w:after="0" w:line="300" w:lineRule="atLeast"/>
        <w:ind w:left="0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провести необходимые профилактические мероприятия и тем самым предотвратить заражение окружающих;</w:t>
      </w:r>
    </w:p>
    <w:p w:rsidR="00BA130E" w:rsidRPr="00BA130E" w:rsidRDefault="00BA130E" w:rsidP="00BA130E">
      <w:pPr>
        <w:numPr>
          <w:ilvl w:val="0"/>
          <w:numId w:val="4"/>
        </w:numPr>
        <w:spacing w:after="0" w:line="300" w:lineRule="atLeast"/>
        <w:ind w:left="0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облегчить тяжесть болезни путем раннего воздействия на коклюшную палочку.</w:t>
      </w:r>
    </w:p>
    <w:p w:rsidR="00BA130E" w:rsidRPr="00BA130E" w:rsidRDefault="00BA130E" w:rsidP="00BA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Ранняя диагностика коклюша в катаральном периоде, а также при стертых, атипичных формах трудна. Из клинических симптомов важны навязчивость, стойкость, постепенное нарастание кашля при скудных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физикальных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данных и полное отсутствие хотя бы временного улучшения от лечения. Кашель, несмотря на лечение, усиливается и начинает концентрироваться в приступы.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судорожном периоде облегчают диагностику наличие приступов кашля с репризами, тягучей мокротой, рвотой, и др., характерный вид больного: бледность кожных покровов, одутловатость лица вне приступов, иногда кровоизлияния в склеру, мелкие геморрагии на коже, язвочка на уздечке языка при наличии зубов и т. д. При диагностике заболевания у новорожденных, у Детей первых месяцев жизни имеют значение те же изменения, но с учетом особенностей, изложенных выше.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периоде разрешения основой для диагностики остаются приступы кашля, длительно сохраняющие свои характерные черты.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стертых формах коклюша следует учитывать ту же длительность кашля и отсутствие эффекта от лечения; цикличность процесса - некоторое усиление кашля в сроки, соответствующие переходу катарального периода в судорожный; усиление кашля в случае присоединения другой болезни.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диагностике помогают эпидемиологические данные наличие контакта не только с больными явным коклюшем, но и с длительно кашляющими детьми и взрослыми.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lastRenderedPageBreak/>
        <w:br/>
      </w:r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>Дифференциальная диагностика</w:t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проводится преимущественно с ОВРИ, бронхитом,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трахеобронхитом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паракоклюшем. Главное отличие коклюша - стойкость кашля, отсутствие или малая выраженность катаральных изменений, скудные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физикальные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данные.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Из лабораторных методов наибольшую ценность представляет гематологическое исследование. При отсутствии изменений исследование повторяют. Наряду с комплексными гематологическими сдвигами (лейкоцитоз и лимфоцитоз) у больного может быть только лейкоцитоз или только лимфоцитоз. Изменения бывают и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нерезко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выраженными.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>Бактериологический метод.</w:t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Исследование проводят путем посева мокроты на чашку Петри с соответствующей средой. Мокроту лучше брать ватным тампоном из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заднеглоточного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пространства; посев на среды делают немедленно. Предлагается метод «кашлевых пластинок»: открытую чашку Петри с питательной средой держат на расстоянии 5-8 см перед ртом больного во время кашля; вылетающая изо рта слизь оседает на среде. Бактериологическое обследование имеет относительно небольшое диагностическое значение, так как положительные результаты можно получить главным образом в ранние сроки болезни; этиотропное лечение снижает процент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выжеваемости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Основой диагностики являются клинические изменения. В последние годы изучается возможность ускоренной диагностики путем выявления коклюшных палочек непосредственно в мазках из слизи носоглотки в реакции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иммунофлюоресценции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>Иммунологический (серологический) метод.</w:t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Используют реакции агглютинации (РА) и реакции связывания комплемента (РСК). Реакции </w:t>
      </w:r>
      <w:proofErr w:type="gram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выявляются</w:t>
      </w:r>
      <w:proofErr w:type="gram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начиная со 2-й недели судорожного периода; наиболее доказательно нарастание титра разведений в иммунологических реакциях в динамике болезни. РСК дает положительные результаты несколько раньше и чаще. Ценность иммунологических реакций снижается из-за позднего появления. Кроме того, они могут быть отрицательными, особенно у детей грудного возраста и при раннем использовании ряда антибиотиков.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Предложена внутрикожная аллергическая проба с коклюшным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агглютиногеном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или аллергеном. При положительной реакции после введения 0,1 мл препарата на месте инъекции образуется инфильтрат диаметром не менее 1 см. Реакцию учитывают через сутки; позднее она слабеет. Ее недостаток в поздних сроках появления (в судорожном периоде).</w:t>
      </w:r>
      <w:bookmarkStart w:id="9" w:name="7"/>
      <w:bookmarkEnd w:id="9"/>
    </w:p>
    <w:p w:rsidR="00BA130E" w:rsidRPr="00BA130E" w:rsidRDefault="00BA130E" w:rsidP="00BA130E">
      <w:pPr>
        <w:spacing w:after="225" w:line="240" w:lineRule="auto"/>
        <w:outlineLvl w:val="1"/>
        <w:rPr>
          <w:rFonts w:ascii="&amp;quot" w:eastAsia="Times New Roman" w:hAnsi="&amp;quot" w:cs="Times New Roman"/>
          <w:color w:val="660000"/>
          <w:sz w:val="33"/>
          <w:szCs w:val="33"/>
          <w:lang w:eastAsia="ru-RU"/>
        </w:rPr>
      </w:pPr>
      <w:r w:rsidRPr="00BA130E">
        <w:rPr>
          <w:rFonts w:ascii="&amp;quot" w:eastAsia="Times New Roman" w:hAnsi="&amp;quot" w:cs="Times New Roman"/>
          <w:color w:val="660000"/>
          <w:sz w:val="33"/>
          <w:szCs w:val="33"/>
          <w:lang w:eastAsia="ru-RU"/>
        </w:rPr>
        <w:t>Прогноз коклюша у детей</w:t>
      </w:r>
    </w:p>
    <w:p w:rsidR="00BA130E" w:rsidRPr="00BA130E" w:rsidRDefault="00BA130E" w:rsidP="00BA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>Летальность</w:t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при коклюше в настоящее время при хорошо поставленной работе практически не наблюдается. Иногда бывают смертельные исходы среди детей грудного возраста. Причиной смерти, как правило, являются тяжелые проявления коклюша с нарушением мозгового кровообращения, осложненные пневмонией. Крайне неблагоприятно наслоение ОВРИ, стафилококковой инфекции. Они усиливают коклюшные изменения, что в свою очередь приводит к более тяжелому течению воспалительных процессов,- создается порочный круг.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Тяжелые формы коклюша, протекающие с нарушением мозгового кровообращения, с выраженной гипоксемией, остановками дыхания, судорогами, неблагоприятны в отношении отдаленного прогноза, особенно у детей грудного возраста. После них часто наблюдаются различные расстройства нервной системы: неврозы, рассеянность, отставание в психическом развитии вплоть до олигофрении; иногда с коклюшем связывают развитие эпилепсии. В качестве последствий коклюша могут быть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бронхоэктазы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хроническая пневмония.</w:t>
      </w:r>
      <w:bookmarkStart w:id="10" w:name="8"/>
      <w:bookmarkEnd w:id="10"/>
    </w:p>
    <w:p w:rsidR="00BA130E" w:rsidRPr="00BA130E" w:rsidRDefault="00BA130E" w:rsidP="00BA130E">
      <w:pPr>
        <w:spacing w:after="225" w:line="240" w:lineRule="auto"/>
        <w:outlineLvl w:val="1"/>
        <w:rPr>
          <w:rFonts w:ascii="&amp;quot" w:eastAsia="Times New Roman" w:hAnsi="&amp;quot" w:cs="Times New Roman"/>
          <w:color w:val="660000"/>
          <w:sz w:val="33"/>
          <w:szCs w:val="33"/>
          <w:lang w:eastAsia="ru-RU"/>
        </w:rPr>
      </w:pPr>
      <w:r w:rsidRPr="00BA130E">
        <w:rPr>
          <w:rFonts w:ascii="&amp;quot" w:eastAsia="Times New Roman" w:hAnsi="&amp;quot" w:cs="Times New Roman"/>
          <w:color w:val="660000"/>
          <w:sz w:val="33"/>
          <w:szCs w:val="33"/>
          <w:lang w:eastAsia="ru-RU"/>
        </w:rPr>
        <w:lastRenderedPageBreak/>
        <w:t>Особенности коклюша в современных условиях</w:t>
      </w:r>
    </w:p>
    <w:p w:rsidR="00BA130E" w:rsidRPr="00BA130E" w:rsidRDefault="00BA130E" w:rsidP="00BA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Наминая с 1959 г.. после введения активной иммунизации против коклюша, произошли изменения в эпидемии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ологических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показателях. В клинике отмечено нарастание частоты легких и стертых форм коклюша, вызывающих затруднения в диагностике за счет заболеваний привитых детей.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>Клинические проявления коклюша</w:t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непривитых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детей (это касается главным образом детей грудного возраста) полностью сохранили свои классические черты. Коклюш у них протекает тяжело, с большим количеством осложнений, однако летальность при правильном лечении может быть практически устранена путем использования комплекса патогенетических и этиотропных средств, воздействующих как на коклюшную палочку, так и на вторичную микробную инфекцию. Возможность отдаленных последствий в этих случаях сохраняет свое значение. У привитых детей коклюш обычно возникает в виде легких форм, среднетяжелые формы редки, осложнения первой группы практически не встречаются, а осложнения второй группы наблюдаются редко, протекают легко.</w:t>
      </w:r>
      <w:bookmarkStart w:id="11" w:name="9"/>
      <w:bookmarkEnd w:id="11"/>
    </w:p>
    <w:p w:rsidR="00BA130E" w:rsidRPr="00BA130E" w:rsidRDefault="00BA130E" w:rsidP="00BA130E">
      <w:pPr>
        <w:spacing w:after="225" w:line="240" w:lineRule="auto"/>
        <w:outlineLvl w:val="1"/>
        <w:rPr>
          <w:rFonts w:ascii="&amp;quot" w:eastAsia="Times New Roman" w:hAnsi="&amp;quot" w:cs="Times New Roman"/>
          <w:color w:val="660000"/>
          <w:sz w:val="33"/>
          <w:szCs w:val="33"/>
          <w:lang w:eastAsia="ru-RU"/>
        </w:rPr>
      </w:pPr>
      <w:r w:rsidRPr="00BA130E">
        <w:rPr>
          <w:rFonts w:ascii="&amp;quot" w:eastAsia="Times New Roman" w:hAnsi="&amp;quot" w:cs="Times New Roman"/>
          <w:color w:val="660000"/>
          <w:sz w:val="33"/>
          <w:szCs w:val="33"/>
          <w:lang w:eastAsia="ru-RU"/>
        </w:rPr>
        <w:t>Лечение коклюша у детей</w:t>
      </w:r>
    </w:p>
    <w:p w:rsidR="00BA130E" w:rsidRPr="00BA130E" w:rsidRDefault="00BA130E" w:rsidP="00BA130E">
      <w:pPr>
        <w:spacing w:after="0" w:line="300" w:lineRule="atLeast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Лечение больных коклюшем основывается на точном учете его патогенеза. Первостепенной задачей является как можно более раннее устранение коклюшной палочки, что может предотвратить формирование изменений в центральной нервной системе. Эта задача решается этиотропным лечением - использованием антибиотиков.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  <w:t>Применение левомицетина в катаральном периоде или в начале спазматического периода оказывает благоприятное воздействие на проявления коклюша, уменьшаются число и тяжесть приступов, укорачивается продолжительность болезни. Со 2-й недели спазматического кашля и позднее, когда основой болезни становятся изменения центральной нервной системы, антибиотики не оказывают купирующего действия.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  <w:t xml:space="preserve">Левомицетин дают внутрь по 0,05 мг/кг 4 раза в день в течение 8-10 дней. При тяжелых формах детям старше I года назначают левомицетина </w:t>
      </w:r>
      <w:proofErr w:type="spell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сукцинат</w:t>
      </w:r>
      <w:proofErr w:type="spell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 натрия. При сформировавшемся процессе со 2-3-й недели спазматического периода применяют ампициллин, эритромицин. Ампициллин назначают перорально или внутримышечно из расчета 25 - 50 мг/кг в сутки в 4 приема в течение 10 дней, доза эритромицина 5-10 мг/кг на прием по 3 - 4 паза в день. При тяжелых формах показано комбинирование двух, а иногда и трех антибиотиков.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 xml:space="preserve">Специфический </w:t>
      </w:r>
      <w:proofErr w:type="spellStart"/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>противококлюшный</w:t>
      </w:r>
      <w:proofErr w:type="spellEnd"/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 xml:space="preserve"> у-глобулин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 дополняет успешное лечение в ранней стадии болезни. Его вводят внутримышечно по 3 мл 3 дня подряд, затем несколько раз через день.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  <w:t xml:space="preserve">При клинически выраженных симптомах гипоксемии и гипоксии показана </w:t>
      </w:r>
      <w:proofErr w:type="spell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генотеpaпия</w:t>
      </w:r>
      <w:proofErr w:type="spell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 - содержание в кислородной палатке по 30-60 мин несколько раз в сутки. При отсутствии палатки больному дают дышать увлажненным кислородом. Хорошее действие оказывает длительное. пребывание на свежем воздухе (при температуре не ниже 10° С). Оно нормализует ритм сердечных сокращений, углубляет дыхание, обогащает кровь кислородом. Показано внутривенное введение 15-20 мл 25% раствора глюкозы, лучше вместе с глюконатом кальция (3-4 мл 10% раствора).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>Нейроплегические средства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 (</w:t>
      </w:r>
      <w:proofErr w:type="spell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аминазин</w:t>
      </w:r>
      <w:proofErr w:type="spell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пропазин</w:t>
      </w:r>
      <w:proofErr w:type="spell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) благодаря непосредственному воздействию на центральную нервную систему оказывают положительное влияние как в 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lastRenderedPageBreak/>
        <w:t xml:space="preserve">раннем, так и в позднем периоде болезни. Они способствуют успокоению больных, уменьшению частоты и тяжести спазматического кашля, предотвращают или сокращают число возникающих во время кашля задержек, остановок дыхания, рвот. Делают инъекции 2,5% раствора </w:t>
      </w:r>
      <w:proofErr w:type="spell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аминазина</w:t>
      </w:r>
      <w:proofErr w:type="spell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 из расчета 1-3 мг/кг препарата в сутки с добавлением 3-5 мл 0,25-0,5% раствора новокаина; </w:t>
      </w:r>
      <w:proofErr w:type="spell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пропазин</w:t>
      </w:r>
      <w:proofErr w:type="spell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 дают внутрь по 2-4 мг/кг.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  <w:t>Суточную дозу вводят за 3 приема, курс лечения 7-10 дней.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  <w:t xml:space="preserve">Для ослабления приступов применяют антиспастические средства (атропин, белладонна, папаверин), но они малоэффективны. Наркотические средства (люминал, </w:t>
      </w:r>
      <w:proofErr w:type="spell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лидол</w:t>
      </w:r>
      <w:proofErr w:type="spell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, хлоралгидрат, кодеин и др.) противопоказаны. Они угнетают дыхательный центр, уменьшают глубину дыхания и усиливают гипоксемию.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  <w:t>При остановках дыхания прибегают к искусственному дыханию. Средства, возбуждающие дыхательный центр, вредны, так как в этих случаях он и без того находится в состоянии резкого перевозбуждения.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  <w:t>В тяжелых случаях в последние годы рекомендуют кортикостероиды (преднизолон и др.) в небольших дозах (до 1 мг/кг в сутки) в течение 8-10 дней в убывающей дозировке.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  <w:t>Необходима витаминотерапия: витамины А, С. К и др.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  <w:t>В больничных условиях широко используют физиотерапию: ультрафиолетовое облучение, электрофорез кальция, новокаин и др.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  <w:t xml:space="preserve">Осложнения воспалительного характера, особенно пневмонии, требуют как можно более раннего и достаточного применения антибиотиков. Эффект может давать и пенициллин, но при условии достаточной дозировки (не менее 100 000 ЕД/кг в сутки). Так как осложнения часто вызываются стафилококками, назначают полусинтетические препараты пенициллина (оксациллин, ампициллин, </w:t>
      </w:r>
      <w:proofErr w:type="spell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метициллина</w:t>
      </w:r>
      <w:proofErr w:type="spell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 натриевая соль и др.), антибиотики широкого спектра действия (</w:t>
      </w:r>
      <w:proofErr w:type="spell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олететрин</w:t>
      </w:r>
      <w:proofErr w:type="spell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сигмамицин</w:t>
      </w:r>
      <w:proofErr w:type="spell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 и др.).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  <w:t xml:space="preserve">В тяжелых случаях необходима комбинация антибиотиков. Аналогичной тактики следует придерживаться и при учащении, усилении приступов кашля, при рецидивах, причиной которых, как правило, является присоединение какого-либо воспалительного процесса. В этих случаях важны и стимулирующая терапия (гемотрансфузия, </w:t>
      </w:r>
      <w:proofErr w:type="spell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плазмотрансфузия</w:t>
      </w:r>
      <w:proofErr w:type="spell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. инъекции у-глобулина и пр.). физиотерапевтические процедуры.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>Режим больного коклюшем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 необходимо строить на широком использовании свежего воздуха (прогулки, проветривание помещения), сокращении внешних раздражителей, вызывающих отрицательные эмоции. Детям старшего возраста помогает отвлечение от болезни чтением, спокойными играми. Этим объясняется </w:t>
      </w:r>
      <w:proofErr w:type="spellStart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урежение</w:t>
      </w:r>
      <w:proofErr w:type="spellEnd"/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 кашля при подъемах на самолетах, при вывозе детей в другие места (торможение доминанты новыми, более сильными раздражителями).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  <w:t>В условиях стационара очень важна индивидуальная изоляция детей с наиболее тяжелыми формами коклюша, детей раннего возраста как мера профилактики перекрестной инфекции.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>Пища больного коклюшем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 должна быть полноценной, калорийной. В организации питания ребенка необходим строго индивидуальный подход. При частых приступах кашля, рвоте еду нужно давать ребенку с меньшими интервалами, в небольших количествах, в концентрированном виде. Можно докармливать ребенка вскоре после рвоты.</w:t>
      </w:r>
    </w:p>
    <w:p w:rsidR="00BA130E" w:rsidRDefault="00BA130E" w:rsidP="00BA130E">
      <w:pPr>
        <w:spacing w:after="225" w:line="240" w:lineRule="auto"/>
        <w:outlineLvl w:val="1"/>
        <w:rPr>
          <w:rFonts w:ascii="&amp;quot" w:eastAsia="Times New Roman" w:hAnsi="&amp;quot" w:cs="Times New Roman"/>
          <w:color w:val="660000"/>
          <w:sz w:val="33"/>
          <w:szCs w:val="33"/>
          <w:lang w:eastAsia="ru-RU"/>
        </w:rPr>
      </w:pPr>
      <w:bookmarkStart w:id="12" w:name="10"/>
      <w:bookmarkEnd w:id="12"/>
    </w:p>
    <w:p w:rsidR="00BA130E" w:rsidRPr="00BA130E" w:rsidRDefault="00BA130E" w:rsidP="00BA130E">
      <w:pPr>
        <w:spacing w:after="225" w:line="240" w:lineRule="auto"/>
        <w:outlineLvl w:val="1"/>
        <w:rPr>
          <w:rFonts w:ascii="&amp;quot" w:eastAsia="Times New Roman" w:hAnsi="&amp;quot" w:cs="Times New Roman"/>
          <w:color w:val="660000"/>
          <w:sz w:val="33"/>
          <w:szCs w:val="33"/>
          <w:lang w:eastAsia="ru-RU"/>
        </w:rPr>
      </w:pPr>
      <w:bookmarkStart w:id="13" w:name="_GoBack"/>
      <w:bookmarkEnd w:id="13"/>
      <w:r w:rsidRPr="00BA130E">
        <w:rPr>
          <w:rFonts w:ascii="&amp;quot" w:eastAsia="Times New Roman" w:hAnsi="&amp;quot" w:cs="Times New Roman"/>
          <w:color w:val="660000"/>
          <w:sz w:val="33"/>
          <w:szCs w:val="33"/>
          <w:lang w:eastAsia="ru-RU"/>
        </w:rPr>
        <w:lastRenderedPageBreak/>
        <w:t>Профилактика коклюша у детей</w:t>
      </w:r>
    </w:p>
    <w:p w:rsidR="005C0278" w:rsidRDefault="00BA130E" w:rsidP="00BA130E"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>Обезвреживание источника инфекции</w:t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включает как можно более раннюю изоляцию при первом же подозрении на коклюш и тем более при установлении этого диагноза. Изолируют ребенка дома (в отдельной комнате, за ширмой) или в больнице в течение 30 дней от начала заболевания. После удаления больного помещение проветривают.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Карантину (разобщение) подлежат дети в возрасте до 7 лет, бывшие в контакте с больным, но не болевшие коклюшем. Срок карантина 14 дней при изоляции больного.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Всем детям в возрасте до I года, а также детям раннего возраста, по какой-либо причине не иммунизированным против коклюша, в случае контакта с больным вводят 7-глобулин (3-6 мл двукратно через 48 ч), лучше использовать специфический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противококлюшный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7-глобулин.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Госпитализации подлежат больные с тяжелыми, осложненными формами коклюша, особенно в возрасте до 2 лет и тем более грудные дети, больные, проживающие в неблагоприятных условиях. По эпидемиологическим показаниям (для изоляции) госпитализируют больных из семей, в которых есть грудные дети, из общежитий, где есть дети, не болевшие коклюшем.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>Активная иммунизация</w:t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является главным звеном в профилактике коклюша. В настоящее время применяют вакцину АКДС. Коклюшная вакцина в ней представлена суспензией первой фазы коклюшных палочек, адсорбированных фосфатом или гидроокисью алюминия. Иммунизацию начинают с 3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мес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проводят троекратно с интервалом в 1.5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мес</w:t>
      </w:r>
      <w:proofErr w:type="spellEnd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ревакцинацию проводят через 1 1/2-2 года после законченной вакцинации.</w:t>
      </w:r>
      <w:r w:rsidRPr="00BA130E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Полный охват вакцинацией и ревакцинацией детей приводит к значительному снижению </w:t>
      </w:r>
      <w:proofErr w:type="spellStart"/>
      <w:r w:rsidRPr="00BA13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заб</w:t>
      </w:r>
      <w:proofErr w:type="spellEnd"/>
    </w:p>
    <w:sectPr w:rsidR="005C0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D5EA2"/>
    <w:multiLevelType w:val="multilevel"/>
    <w:tmpl w:val="65586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8433FC"/>
    <w:multiLevelType w:val="multilevel"/>
    <w:tmpl w:val="FAB69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224191"/>
    <w:multiLevelType w:val="multilevel"/>
    <w:tmpl w:val="0F28D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735A"/>
    <w:multiLevelType w:val="multilevel"/>
    <w:tmpl w:val="48F8D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0E"/>
    <w:rsid w:val="005C0278"/>
    <w:rsid w:val="00BA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D0C0"/>
  <w15:chartTrackingRefBased/>
  <w15:docId w15:val="{025C7E4D-32B1-45AC-9061-E0BC817D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5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30026">
          <w:marLeft w:val="45"/>
          <w:marRight w:val="150"/>
          <w:marTop w:val="150"/>
          <w:marBottom w:val="0"/>
          <w:divBdr>
            <w:top w:val="single" w:sz="6" w:space="11" w:color="999999"/>
            <w:left w:val="single" w:sz="6" w:space="11" w:color="999999"/>
            <w:bottom w:val="single" w:sz="6" w:space="11" w:color="999999"/>
            <w:right w:val="single" w:sz="6" w:space="11" w:color="999999"/>
          </w:divBdr>
        </w:div>
        <w:div w:id="81608359">
          <w:marLeft w:val="45"/>
          <w:marRight w:val="150"/>
          <w:marTop w:val="150"/>
          <w:marBottom w:val="0"/>
          <w:divBdr>
            <w:top w:val="single" w:sz="6" w:space="11" w:color="999999"/>
            <w:left w:val="single" w:sz="6" w:space="11" w:color="999999"/>
            <w:bottom w:val="single" w:sz="6" w:space="11" w:color="999999"/>
            <w:right w:val="single" w:sz="6" w:space="11" w:color="999999"/>
          </w:divBdr>
        </w:div>
        <w:div w:id="1594821502">
          <w:marLeft w:val="45"/>
          <w:marRight w:val="150"/>
          <w:marTop w:val="150"/>
          <w:marBottom w:val="0"/>
          <w:divBdr>
            <w:top w:val="single" w:sz="6" w:space="11" w:color="999999"/>
            <w:left w:val="single" w:sz="6" w:space="11" w:color="999999"/>
            <w:bottom w:val="single" w:sz="6" w:space="11" w:color="999999"/>
            <w:right w:val="single" w:sz="6" w:space="11" w:color="99999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5067</Words>
  <Characters>28882</Characters>
  <Application>Microsoft Office Word</Application>
  <DocSecurity>0</DocSecurity>
  <Lines>240</Lines>
  <Paragraphs>67</Paragraphs>
  <ScaleCrop>false</ScaleCrop>
  <Company/>
  <LinksUpToDate>false</LinksUpToDate>
  <CharactersWithSpaces>33882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2019-04-02T06:11:00Z</dcterms:created>
  <dcterms:modified xsi:type="dcterms:W3CDTF">2019-04-02T06:20:00Z</dcterms:modified>
</cp:coreProperties>
</file>